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115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 – Мансийского автономного округа – Югры Агзямова Р.В.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-н, дом 30), </w:t>
      </w:r>
    </w:p>
    <w:p>
      <w:pPr>
        <w:widowControl w:val="0"/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Коновалова Алексея Валентиновича, </w:t>
      </w:r>
      <w:r>
        <w:rPr>
          <w:rStyle w:val="cat-ExternalSystemDefinedgrp-32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4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работающего, </w:t>
      </w:r>
      <w:r>
        <w:rPr>
          <w:rFonts w:ascii="Times New Roman" w:eastAsia="Times New Roman" w:hAnsi="Times New Roman" w:cs="Times New Roman"/>
          <w:sz w:val="25"/>
          <w:szCs w:val="25"/>
        </w:rPr>
        <w:t>не имеющего регистрации 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фактически проживающего по адресу: </w:t>
      </w:r>
      <w:r>
        <w:rPr>
          <w:rStyle w:val="cat-UserDefinedgrp-35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5rplc-15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3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1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Коновалов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10.01.2024 </w:t>
      </w:r>
      <w:r>
        <w:rPr>
          <w:rFonts w:ascii="Times New Roman" w:eastAsia="Times New Roman" w:hAnsi="Times New Roman" w:cs="Times New Roman"/>
          <w:sz w:val="25"/>
          <w:szCs w:val="25"/>
        </w:rPr>
        <w:t>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Style w:val="cat-UserDefinedgrp-35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 Кодекса 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6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24.10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5"/>
          <w:szCs w:val="25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04.11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Коновалову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24.10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признал событие и вину в совершении административного правонарушения.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Коновалова А.В</w:t>
      </w:r>
      <w:r>
        <w:rPr>
          <w:rFonts w:ascii="Times New Roman" w:eastAsia="Times New Roman" w:hAnsi="Times New Roman" w:cs="Times New Roman"/>
          <w:sz w:val="25"/>
          <w:szCs w:val="25"/>
        </w:rPr>
        <w:t>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Коновалова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-протоколом об административном правонарушении </w:t>
      </w:r>
      <w:r>
        <w:rPr>
          <w:rStyle w:val="cat-UserDefinedgrp-36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18.01.2024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Коновалов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КМВ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 ППСП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ОМВД России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18.01.2024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Коновалова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18.01.2024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</w:t>
      </w:r>
      <w:r>
        <w:rPr>
          <w:rStyle w:val="cat-UserDefinedgrp-26rplc-41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24.10.2023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1 ст. 20.20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04.11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19.01.2024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</w:t>
      </w:r>
      <w:r>
        <w:rPr>
          <w:rFonts w:ascii="Times New Roman" w:eastAsia="Times New Roman" w:hAnsi="Times New Roman" w:cs="Times New Roman"/>
          <w:sz w:val="25"/>
          <w:szCs w:val="25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24.09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Коноваловым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Совершенное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Коновалова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учетом установленных по делу обстоятельств,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Коновалова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признания им вины, состояние здоровья, мировой судья считает возможным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Коновалову А.В</w:t>
      </w:r>
      <w:r>
        <w:rPr>
          <w:rFonts w:ascii="Times New Roman" w:eastAsia="Times New Roman" w:hAnsi="Times New Roman" w:cs="Times New Roman"/>
          <w:sz w:val="25"/>
          <w:szCs w:val="25"/>
        </w:rPr>
        <w:t>. наказание в виде штрафа.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23.1, 29.9, 29.10, 32.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Коновалова Алексея Валентиновича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5"/>
          <w:szCs w:val="25"/>
        </w:rPr>
        <w:t>Кор.сч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</w:t>
      </w:r>
      <w:r>
        <w:rPr>
          <w:rFonts w:ascii="Times New Roman" w:eastAsia="Times New Roman" w:hAnsi="Times New Roman" w:cs="Times New Roman"/>
          <w:sz w:val="25"/>
          <w:szCs w:val="25"/>
        </w:rPr>
        <w:t>01152420120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</w:p>
    <w:p>
      <w:pPr>
        <w:widowControl w:val="0"/>
        <w:spacing w:before="0" w:after="0"/>
        <w:ind w:left="141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8">
    <w:name w:val="cat-ExternalSystemDefined grp-32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PassportDatagrp-25rplc-15">
    <w:name w:val="cat-PassportData grp-25 rplc-15"/>
    <w:basedOn w:val="DefaultParagraphFont"/>
  </w:style>
  <w:style w:type="character" w:customStyle="1" w:styleId="cat-ExternalSystemDefinedgrp-33rplc-16">
    <w:name w:val="cat-ExternalSystemDefined grp-33 rplc-16"/>
    <w:basedOn w:val="DefaultParagraphFont"/>
  </w:style>
  <w:style w:type="character" w:customStyle="1" w:styleId="cat-ExternalSystemDefinedgrp-31rplc-17">
    <w:name w:val="cat-ExternalSystemDefined grp-31 rplc-17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26rplc-26">
    <w:name w:val="cat-UserDefined grp-26 rplc-26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26rplc-41">
    <w:name w:val="cat-UserDefined grp-26 rplc-41"/>
    <w:basedOn w:val="DefaultParagraphFont"/>
  </w:style>
  <w:style w:type="character" w:customStyle="1" w:styleId="cat-UserDefinedgrp-37rplc-60">
    <w:name w:val="cat-UserDefined grp-37 rplc-60"/>
    <w:basedOn w:val="DefaultParagraphFont"/>
  </w:style>
  <w:style w:type="character" w:customStyle="1" w:styleId="cat-UserDefinedgrp-38rplc-63">
    <w:name w:val="cat-UserDefined grp-38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